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77777777" w:rsidR="008B38A0" w:rsidRPr="0063709C"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EC6FE82" w14:textId="088C4D59"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241230">
              <w:rPr>
                <w:rFonts w:cstheme="minorHAnsi"/>
                <w:sz w:val="24"/>
                <w:szCs w:val="24"/>
              </w:rPr>
              <w:t>Hainault Surgery</w:t>
            </w:r>
            <w:r w:rsidRPr="00CF2046">
              <w:rPr>
                <w:rFonts w:cstheme="minorHAnsi"/>
                <w:color w:val="FF0000"/>
                <w:sz w:val="24"/>
                <w:szCs w:val="24"/>
              </w:rPr>
              <w:t xml:space="preserv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0BA065D5" w14:textId="5D5A7FAC" w:rsidR="008B38A0" w:rsidRPr="00092F6C" w:rsidRDefault="008B38A0" w:rsidP="00092F6C">
            <w:pPr>
              <w:pStyle w:val="ListParagraph"/>
              <w:numPr>
                <w:ilvl w:val="0"/>
                <w:numId w:val="1"/>
              </w:numPr>
              <w:spacing w:after="0"/>
              <w:ind w:left="825"/>
              <w:rPr>
                <w:rFonts w:cstheme="minorHAnsi"/>
                <w:sz w:val="24"/>
                <w:szCs w:val="24"/>
              </w:rPr>
            </w:pPr>
            <w:r w:rsidRPr="00CD07D7">
              <w:rPr>
                <w:rFonts w:cstheme="minorHAnsi"/>
                <w:sz w:val="24"/>
                <w:szCs w:val="24"/>
              </w:rPr>
              <w:t>prevent infectious diseases from spreading.</w:t>
            </w:r>
            <w:r w:rsidR="00092F6C">
              <w:rPr>
                <w:rFonts w:cstheme="minorHAnsi"/>
                <w:sz w:val="24"/>
                <w:szCs w:val="24"/>
              </w:rPr>
              <w:t xml:space="preserve"> </w:t>
            </w:r>
          </w:p>
          <w:p w14:paraId="62C29A8C" w14:textId="77777777" w:rsidR="00092F6C" w:rsidRDefault="00092F6C" w:rsidP="004F7429">
            <w:pPr>
              <w:spacing w:after="0"/>
              <w:ind w:left="10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3E0D3E1" w:rsidR="008B38A0" w:rsidRPr="003474D4" w:rsidRDefault="008B38A0" w:rsidP="00092F6C">
            <w:pPr>
              <w:spacing w:after="0"/>
              <w:rPr>
                <w:rFonts w:cstheme="minorHAnsi"/>
                <w:sz w:val="24"/>
                <w:szCs w:val="24"/>
              </w:rPr>
            </w:pP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1CB7B6E6" w:rsidR="008B38A0" w:rsidRPr="00092F6C" w:rsidRDefault="00092F6C" w:rsidP="004F7429">
            <w:pPr>
              <w:pStyle w:val="ListParagraph"/>
              <w:spacing w:after="0"/>
              <w:rPr>
                <w:rStyle w:val="Hyperlink"/>
                <w:sz w:val="24"/>
                <w:szCs w:val="24"/>
              </w:rPr>
            </w:pPr>
            <w:r>
              <w:rPr>
                <w:rStyle w:val="Hyperlink"/>
                <w:color w:val="0070C0"/>
                <w:sz w:val="24"/>
                <w:szCs w:val="24"/>
              </w:rPr>
              <w:fldChar w:fldCharType="begin"/>
            </w:r>
            <w:r>
              <w:rPr>
                <w:rStyle w:val="Hyperlink"/>
                <w:color w:val="0070C0"/>
                <w:sz w:val="24"/>
                <w:szCs w:val="24"/>
              </w:rPr>
              <w:instrText xml:space="preserve"> HYPERLINK "https://digital.nhs.uk/home" \o "NHS Digital " </w:instrText>
            </w:r>
            <w:r>
              <w:rPr>
                <w:rStyle w:val="Hyperlink"/>
                <w:color w:val="0070C0"/>
                <w:sz w:val="24"/>
                <w:szCs w:val="24"/>
              </w:rPr>
              <w:fldChar w:fldCharType="separate"/>
            </w:r>
            <w:r w:rsidR="008B38A0" w:rsidRPr="00092F6C">
              <w:rPr>
                <w:rStyle w:val="Hyperlink"/>
                <w:sz w:val="24"/>
                <w:szCs w:val="24"/>
              </w:rPr>
              <w:t>https://digital.nhs.uk/home</w:t>
            </w:r>
          </w:p>
          <w:p w14:paraId="7C7207BD" w14:textId="2CFA32E8" w:rsidR="008B38A0" w:rsidRDefault="00092F6C" w:rsidP="004F7429">
            <w:pPr>
              <w:pStyle w:val="ListParagraph"/>
              <w:spacing w:after="0"/>
              <w:rPr>
                <w:rStyle w:val="Hyperlink"/>
                <w:color w:val="0070C0"/>
                <w:sz w:val="24"/>
                <w:szCs w:val="24"/>
              </w:rPr>
            </w:pPr>
            <w:r>
              <w:rPr>
                <w:rStyle w:val="Hyperlink"/>
                <w:color w:val="0070C0"/>
                <w:sz w:val="24"/>
                <w:szCs w:val="24"/>
              </w:rPr>
              <w:fldChar w:fldCharType="end"/>
            </w:r>
          </w:p>
          <w:p w14:paraId="3D9FD70B" w14:textId="7636472D" w:rsidR="008B38A0" w:rsidRPr="00D52AAE" w:rsidRDefault="008B38A0" w:rsidP="008B38A0">
            <w:pPr>
              <w:pStyle w:val="ListParagraph"/>
              <w:numPr>
                <w:ilvl w:val="0"/>
                <w:numId w:val="3"/>
              </w:numPr>
              <w:spacing w:after="0"/>
              <w:rPr>
                <w:sz w:val="24"/>
                <w:szCs w:val="24"/>
                <w:u w:val="single"/>
              </w:rPr>
            </w:pPr>
            <w:r>
              <w:rPr>
                <w:sz w:val="24"/>
                <w:szCs w:val="24"/>
              </w:rPr>
              <w:t xml:space="preserve">NHS Digital sometimes shares names and addresses of patients suspected of committing immigration offences with the Home Office. More information on this can be found here: </w:t>
            </w:r>
            <w:hyperlink r:id="rId8" w:tooltip="• NHS Digital sometimes shares names and addresses of patients suspected of committing immigration offences with the Home Office" w:history="1">
              <w:r w:rsidRPr="00B80B29">
                <w:rPr>
                  <w:rStyle w:val="Hyperlink"/>
                  <w:sz w:val="24"/>
                  <w:szCs w:val="24"/>
                </w:rPr>
                <w:t>https://www.gov.uk/government/publications/information-requests-from-the-home-office-to-nhs-digital</w:t>
              </w:r>
            </w:hyperlink>
          </w:p>
          <w:p w14:paraId="3809A4BA" w14:textId="77777777" w:rsidR="008B38A0" w:rsidRPr="00D52AAE" w:rsidRDefault="008B38A0" w:rsidP="004F7429">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lastRenderedPageBreak/>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392A22C1" w:rsidR="008B38A0" w:rsidRPr="00092F6C" w:rsidRDefault="008B38A0" w:rsidP="008B38A0">
            <w:pPr>
              <w:pStyle w:val="ListParagraph"/>
              <w:numPr>
                <w:ilvl w:val="0"/>
                <w:numId w:val="4"/>
              </w:numPr>
              <w:spacing w:after="0"/>
              <w:ind w:left="714" w:hanging="357"/>
              <w:rPr>
                <w:rStyle w:val="Hyperlink"/>
                <w:rFonts w:cstheme="minorHAnsi"/>
                <w:sz w:val="24"/>
                <w:szCs w:val="24"/>
              </w:rPr>
            </w:pPr>
            <w:r w:rsidRPr="003474D4">
              <w:rPr>
                <w:rFonts w:cstheme="minorHAnsi"/>
                <w:sz w:val="24"/>
                <w:szCs w:val="24"/>
              </w:rPr>
              <w:t xml:space="preserve">For more information about the CQC see: </w:t>
            </w:r>
            <w:r w:rsidR="00092F6C">
              <w:rPr>
                <w:rStyle w:val="Hyperlink"/>
                <w:rFonts w:cstheme="minorHAnsi"/>
                <w:sz w:val="24"/>
                <w:szCs w:val="24"/>
              </w:rPr>
              <w:fldChar w:fldCharType="begin"/>
            </w:r>
            <w:r w:rsidR="00092F6C">
              <w:rPr>
                <w:rStyle w:val="Hyperlink"/>
                <w:rFonts w:cstheme="minorHAnsi"/>
                <w:sz w:val="24"/>
                <w:szCs w:val="24"/>
              </w:rPr>
              <w:instrText xml:space="preserve"> HYPERLINK "http://www.cqc.org.uk/" \o "Care Quality Commission (CQC)" </w:instrText>
            </w:r>
            <w:r w:rsidR="00092F6C">
              <w:rPr>
                <w:rStyle w:val="Hyperlink"/>
                <w:rFonts w:cstheme="minorHAnsi"/>
                <w:sz w:val="24"/>
                <w:szCs w:val="24"/>
              </w:rPr>
              <w:fldChar w:fldCharType="separate"/>
            </w:r>
            <w:r w:rsidRPr="00092F6C">
              <w:rPr>
                <w:rStyle w:val="Hyperlink"/>
                <w:rFonts w:cstheme="minorHAnsi"/>
                <w:sz w:val="24"/>
                <w:szCs w:val="24"/>
              </w:rPr>
              <w:t>http://www.cqc.org.uk/</w:t>
            </w:r>
          </w:p>
          <w:p w14:paraId="305E0E54" w14:textId="30EA436B" w:rsidR="008B38A0" w:rsidRPr="00CF2046" w:rsidRDefault="00092F6C" w:rsidP="004F7429">
            <w:pPr>
              <w:rPr>
                <w:rFonts w:cstheme="minorHAnsi"/>
                <w:sz w:val="24"/>
                <w:szCs w:val="24"/>
              </w:rPr>
            </w:pPr>
            <w:r>
              <w:rPr>
                <w:rStyle w:val="Hyperlink"/>
                <w:rFonts w:cstheme="minorHAnsi"/>
                <w:sz w:val="24"/>
                <w:szCs w:val="24"/>
              </w:rPr>
              <w:fldChar w:fldCharType="end"/>
            </w:r>
            <w:r w:rsidR="008B38A0"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5259CFCE"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9" w:tooltip="Public Health England and disease reporting "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Caption w:val="How we handle your information "/>
      </w:tblPr>
      <w:tblGrid>
        <w:gridCol w:w="2405"/>
        <w:gridCol w:w="6611"/>
      </w:tblGrid>
      <w:tr w:rsidR="008B38A0" w:rsidRPr="006E5EB2" w14:paraId="1BFF2700" w14:textId="77777777" w:rsidTr="00092F6C">
        <w:trPr>
          <w:tblHeader/>
        </w:trPr>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00CEE3A0" w14:textId="45F8FD92" w:rsidR="008B38A0" w:rsidRPr="006E5EB2" w:rsidRDefault="00241230" w:rsidP="004F7429">
            <w:pPr>
              <w:rPr>
                <w:rFonts w:cstheme="minorHAnsi"/>
              </w:rPr>
            </w:pPr>
            <w:r>
              <w:rPr>
                <w:rFonts w:cstheme="minorHAnsi"/>
                <w:sz w:val="24"/>
                <w:szCs w:val="24"/>
              </w:rPr>
              <w:t>Hainault Surgery</w:t>
            </w:r>
            <w:r w:rsidRPr="00CF2046">
              <w:rPr>
                <w:rFonts w:cstheme="minorHAnsi"/>
                <w:color w:val="FF0000"/>
                <w:sz w:val="24"/>
                <w:szCs w:val="24"/>
              </w:rPr>
              <w:t xml:space="preserve"> </w:t>
            </w:r>
          </w:p>
        </w:tc>
      </w:tr>
      <w:tr w:rsidR="008B38A0" w:rsidRPr="006E5EB2" w14:paraId="66EE9069" w14:textId="77777777" w:rsidTr="004F7429">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04F28540" w14:textId="6C202F3E" w:rsidR="008B38A0" w:rsidRPr="00A43D55" w:rsidRDefault="00241230" w:rsidP="004F7429">
            <w:pPr>
              <w:rPr>
                <w:rFonts w:cstheme="minorHAnsi"/>
                <w:color w:val="C00000"/>
              </w:rPr>
            </w:pPr>
            <w:r w:rsidRPr="00A43D55">
              <w:rPr>
                <w:rFonts w:cstheme="minorHAnsi"/>
                <w:color w:val="C00000"/>
                <w:lang w:eastAsia="en-GB"/>
              </w:rPr>
              <w:t>Dr A C Suri</w:t>
            </w: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08D1A4E0"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217E4EDB" w14:textId="1B50FAA4" w:rsidR="00C0249A" w:rsidRPr="00C0249A" w:rsidRDefault="008B38A0" w:rsidP="00C0249A">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3643CA8E" w14:textId="50EFCA7B" w:rsidR="008B38A0" w:rsidRPr="00C0249A" w:rsidRDefault="008B38A0" w:rsidP="00C0249A">
            <w:pPr>
              <w:pStyle w:val="ListParagraph"/>
              <w:numPr>
                <w:ilvl w:val="0"/>
                <w:numId w:val="6"/>
              </w:numPr>
              <w:rPr>
                <w:rFonts w:cstheme="minorHAnsi"/>
                <w:color w:val="000000"/>
                <w:lang w:eastAsia="en-GB"/>
              </w:rPr>
            </w:pPr>
            <w:r w:rsidRPr="00C0249A">
              <w:rPr>
                <w:rFonts w:cstheme="minorHAnsi"/>
                <w:color w:val="000000"/>
                <w:lang w:eastAsia="en-GB"/>
              </w:rPr>
              <w:t xml:space="preserve">This means you will not be able to object to your data being shared with NHS Digital when it is legally required under the Health and Social Care Act 2012. </w:t>
            </w:r>
          </w:p>
          <w:p w14:paraId="1A37BBC2" w14:textId="77777777" w:rsidR="00C0249A" w:rsidRPr="00C0249A" w:rsidRDefault="00C0249A" w:rsidP="00C0249A">
            <w:pPr>
              <w:pStyle w:val="ListParagraph"/>
              <w:rPr>
                <w:rFonts w:cstheme="minorHAnsi"/>
                <w:color w:val="FF0000"/>
                <w:lang w:eastAsia="en-GB"/>
              </w:rPr>
            </w:pPr>
          </w:p>
          <w:p w14:paraId="63466F78" w14:textId="0CAC2160" w:rsidR="008B38A0" w:rsidRPr="00C0249A" w:rsidRDefault="008B38A0" w:rsidP="004F7429">
            <w:pPr>
              <w:rPr>
                <w:rFonts w:cstheme="minorHAnsi"/>
                <w:color w:val="000000"/>
                <w:lang w:eastAsia="en-GB"/>
              </w:rPr>
            </w:pPr>
            <w:r w:rsidRPr="00C0249A">
              <w:rPr>
                <w:rFonts w:cstheme="minorHAnsi"/>
                <w:color w:val="000000"/>
                <w:lang w:eastAsia="en-GB"/>
              </w:rPr>
              <w:t xml:space="preserve">The national data op-out model provides you with an easy way of opting-out of identifiable data being used for health service planning and research purposes, including when it is shared by NHS Digital for these reasons. </w:t>
            </w:r>
          </w:p>
          <w:p w14:paraId="202F3300" w14:textId="156E8949" w:rsidR="008B38A0" w:rsidRPr="00C0249A" w:rsidRDefault="008B38A0" w:rsidP="004F7429">
            <w:pPr>
              <w:rPr>
                <w:rFonts w:cstheme="minorHAnsi"/>
                <w:color w:val="000000"/>
                <w:lang w:eastAsia="en-GB"/>
              </w:rPr>
            </w:pPr>
            <w:r w:rsidRPr="00C0249A">
              <w:rPr>
                <w:rFonts w:cstheme="minorHAnsi"/>
                <w:color w:val="000000"/>
                <w:lang w:eastAsia="en-GB"/>
              </w:rPr>
              <w:t xml:space="preserve">To opt-out or to find out more about your opt-out choices please go to NHS Digital’s website: </w:t>
            </w:r>
            <w:r w:rsidR="00C0249A" w:rsidRPr="00C0249A">
              <w:rPr>
                <w:rFonts w:cstheme="minorHAnsi"/>
                <w:color w:val="000000"/>
                <w:lang w:eastAsia="en-GB"/>
              </w:rPr>
              <w:t xml:space="preserve"> https://digital.nhs.uk/</w:t>
            </w:r>
          </w:p>
          <w:p w14:paraId="4DC449C3" w14:textId="77777777" w:rsidR="008B38A0" w:rsidRPr="004B4512" w:rsidRDefault="008B38A0" w:rsidP="004F7429">
            <w:pPr>
              <w:rPr>
                <w:rFonts w:cstheme="minorHAnsi"/>
                <w:color w:val="FF0000"/>
                <w:lang w:eastAsia="en-GB"/>
              </w:rPr>
            </w:pPr>
          </w:p>
          <w:p w14:paraId="7E4E919B" w14:textId="77777777" w:rsidR="008B38A0" w:rsidRDefault="008B38A0" w:rsidP="004F7429">
            <w:pPr>
              <w:rPr>
                <w:rFonts w:cstheme="minorHAnsi"/>
                <w:color w:val="000000"/>
                <w:lang w:eastAsia="en-GB"/>
              </w:rPr>
            </w:pPr>
            <w:r>
              <w:rPr>
                <w:rFonts w:cstheme="minorHAnsi"/>
                <w:color w:val="000000"/>
                <w:lang w:eastAsia="en-GB"/>
              </w:rPr>
              <w:lastRenderedPageBreak/>
              <w:t>NHS Digital sharing with the Home Office</w:t>
            </w:r>
          </w:p>
          <w:p w14:paraId="2734EA5C" w14:textId="77777777" w:rsidR="008B38A0" w:rsidRPr="00D52AAE" w:rsidRDefault="008B38A0" w:rsidP="008B38A0">
            <w:pPr>
              <w:pStyle w:val="ListParagraph"/>
              <w:numPr>
                <w:ilvl w:val="0"/>
                <w:numId w:val="8"/>
              </w:numPr>
              <w:rPr>
                <w:rFonts w:cstheme="minorHAnsi"/>
                <w:color w:val="000000"/>
                <w:lang w:eastAsia="en-GB"/>
              </w:rPr>
            </w:pPr>
            <w:r>
              <w:rPr>
                <w:rFonts w:cstheme="minorHAnsi"/>
                <w:color w:val="000000"/>
                <w:lang w:eastAsia="en-GB"/>
              </w:rPr>
              <w:t>There is no right of objection to NHS Digital sharing names and addresses of patients who are suspected of having committed an immigration offence.</w:t>
            </w:r>
          </w:p>
          <w:p w14:paraId="340F996C" w14:textId="77777777"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3A8214D1"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Commission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4F7429">
        <w:tc>
          <w:tcPr>
            <w:tcW w:w="2405" w:type="dxa"/>
          </w:tcPr>
          <w:p w14:paraId="64069D37" w14:textId="7D19174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24F1C094" w14:textId="66F58208" w:rsidR="008B38A0" w:rsidRDefault="008B38A0" w:rsidP="004F7429">
            <w:pPr>
              <w:pStyle w:val="ListParagraph"/>
              <w:numPr>
                <w:ilvl w:val="0"/>
                <w:numId w:val="2"/>
              </w:numPr>
              <w:rPr>
                <w:rFonts w:cstheme="minorHAnsi"/>
                <w:color w:val="000000"/>
                <w:lang w:eastAsia="en-GB"/>
              </w:rPr>
            </w:pPr>
            <w:r w:rsidRPr="00C0249A">
              <w:rPr>
                <w:rFonts w:cstheme="minorHAnsi"/>
                <w:color w:val="000000"/>
                <w:lang w:eastAsia="en-GB"/>
              </w:rPr>
              <w:t>You have the right to access your medical record and have any errors or mistakes corrected. Please speak to a member of staff</w:t>
            </w:r>
            <w:r w:rsidR="00C0249A" w:rsidRPr="00C0249A">
              <w:rPr>
                <w:rFonts w:cstheme="minorHAnsi"/>
                <w:color w:val="000000"/>
                <w:lang w:eastAsia="en-GB"/>
              </w:rPr>
              <w:t xml:space="preserve">. </w:t>
            </w:r>
          </w:p>
          <w:p w14:paraId="738A6C35" w14:textId="77777777" w:rsidR="00C0249A" w:rsidRPr="00C0249A" w:rsidRDefault="00C0249A" w:rsidP="00C0249A">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4F96792D"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tooltip="How long records are kept" w:history="1">
              <w:r w:rsidRPr="00092F6C">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66A0AE6"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tooltip="Information Commissioner’s Office"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107618">
    <w:abstractNumId w:val="6"/>
  </w:num>
  <w:num w:numId="2" w16cid:durableId="1237278822">
    <w:abstractNumId w:val="7"/>
  </w:num>
  <w:num w:numId="3" w16cid:durableId="8800203">
    <w:abstractNumId w:val="5"/>
  </w:num>
  <w:num w:numId="4" w16cid:durableId="1618559777">
    <w:abstractNumId w:val="3"/>
  </w:num>
  <w:num w:numId="5" w16cid:durableId="675621801">
    <w:abstractNumId w:val="2"/>
  </w:num>
  <w:num w:numId="6" w16cid:durableId="221138171">
    <w:abstractNumId w:val="4"/>
  </w:num>
  <w:num w:numId="7" w16cid:durableId="1065764353">
    <w:abstractNumId w:val="0"/>
  </w:num>
  <w:num w:numId="8" w16cid:durableId="666831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A0"/>
    <w:rsid w:val="00092F6C"/>
    <w:rsid w:val="00241230"/>
    <w:rsid w:val="0044335B"/>
    <w:rsid w:val="008B38A0"/>
    <w:rsid w:val="00A43D55"/>
    <w:rsid w:val="00B750C7"/>
    <w:rsid w:val="00C0249A"/>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15:docId w15:val="{909FB672-E9DB-4D14-A1E4-71D5AF2E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formation-requests-from-the-home-office-to-nhs-digita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s://www.gov.uk/guidance/notifiable-diseases-and-causative-organisms-how-to-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3.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Claire Cherry-Hardy</cp:lastModifiedBy>
  <cp:revision>3</cp:revision>
  <dcterms:created xsi:type="dcterms:W3CDTF">2020-11-04T15:59:00Z</dcterms:created>
  <dcterms:modified xsi:type="dcterms:W3CDTF">2022-04-14T14:06:00Z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